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r w:rsidDel="00000000" w:rsidR="00000000" w:rsidRPr="00000000">
        <w:rPr>
          <w:rtl w:val="0"/>
        </w:rPr>
        <w:t xml:space="preserve">Board Resources</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Updated:8/01/2024</w:t>
      </w:r>
    </w:p>
    <w:p w:rsidR="00000000" w:rsidDel="00000000" w:rsidP="00000000" w:rsidRDefault="00000000" w:rsidRPr="00000000" w14:paraId="00000003">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ARTICLES and Good reading about boards</w:t>
      </w:r>
    </w:p>
    <w:p w:rsidR="00000000" w:rsidDel="00000000" w:rsidP="00000000" w:rsidRDefault="00000000" w:rsidRPr="00000000" w14:paraId="00000004">
      <w:pPr>
        <w:pageBreakBefore w:val="0"/>
        <w:shd w:fill="ffffff" w:val="clear"/>
        <w:spacing w:after="240" w:lineRule="auto"/>
        <w:rPr>
          <w:rFonts w:ascii="Verdana" w:cs="Verdana" w:eastAsia="Verdana" w:hAnsi="Verdana"/>
          <w:color w:val="204d79"/>
          <w:sz w:val="18"/>
          <w:szCs w:val="18"/>
        </w:rPr>
      </w:pPr>
      <w:hyperlink r:id="rId7">
        <w:r w:rsidDel="00000000" w:rsidR="00000000" w:rsidRPr="00000000">
          <w:rPr>
            <w:rFonts w:ascii="Verdana" w:cs="Verdana" w:eastAsia="Verdana" w:hAnsi="Verdana"/>
            <w:color w:val="1155cc"/>
            <w:sz w:val="18"/>
            <w:szCs w:val="18"/>
            <w:u w:val="single"/>
            <w:rtl w:val="0"/>
          </w:rPr>
          <w:t xml:space="preserve">Board diversity and inclusion do not always mean equity: four questions that aid the challenge for nonprofit boards to incorporate racial equity</w:t>
        </w:r>
      </w:hyperlink>
      <w:r w:rsidDel="00000000" w:rsidR="00000000" w:rsidRPr="00000000">
        <w:rPr>
          <w:rFonts w:ascii="Verdana" w:cs="Verdana" w:eastAsia="Verdana" w:hAnsi="Verdana"/>
          <w:color w:val="204d79"/>
          <w:sz w:val="18"/>
          <w:szCs w:val="18"/>
          <w:rtl w:val="0"/>
        </w:rPr>
        <w:t xml:space="preserve"> by CRE</w:t>
      </w:r>
    </w:p>
    <w:p w:rsidR="00000000" w:rsidDel="00000000" w:rsidP="00000000" w:rsidRDefault="00000000" w:rsidRPr="00000000" w14:paraId="00000005">
      <w:pPr>
        <w:pageBreakBefore w:val="0"/>
        <w:shd w:fill="ffffff" w:val="clear"/>
        <w:spacing w:after="240" w:lineRule="auto"/>
        <w:rPr>
          <w:rFonts w:ascii="Verdana" w:cs="Verdana" w:eastAsia="Verdana" w:hAnsi="Verdana"/>
          <w:color w:val="0000ff"/>
          <w:sz w:val="18"/>
          <w:szCs w:val="18"/>
          <w:u w:val="single"/>
        </w:rPr>
      </w:pPr>
      <w:r w:rsidDel="00000000" w:rsidR="00000000" w:rsidRPr="00000000">
        <w:rPr>
          <w:rFonts w:ascii="Verdana" w:cs="Verdana" w:eastAsia="Verdana" w:hAnsi="Verdana"/>
          <w:sz w:val="18"/>
          <w:szCs w:val="18"/>
          <w:rtl w:val="0"/>
        </w:rPr>
        <w:t xml:space="preserve">Stats on board composition (race/gender)</w:t>
      </w:r>
      <w:r w:rsidDel="00000000" w:rsidR="00000000" w:rsidRPr="00000000">
        <w:rPr>
          <w:rFonts w:ascii="Verdana" w:cs="Verdana" w:eastAsia="Verdana" w:hAnsi="Verdana"/>
          <w:color w:val="204d79"/>
          <w:sz w:val="18"/>
          <w:szCs w:val="18"/>
          <w:rtl w:val="0"/>
        </w:rPr>
        <w:t xml:space="preserve"> the full report card is here </w:t>
      </w:r>
      <w:hyperlink r:id="rId8">
        <w:r w:rsidDel="00000000" w:rsidR="00000000" w:rsidRPr="00000000">
          <w:rPr>
            <w:rFonts w:ascii="Verdana" w:cs="Verdana" w:eastAsia="Verdana" w:hAnsi="Verdana"/>
            <w:color w:val="0000ff"/>
            <w:sz w:val="18"/>
            <w:szCs w:val="18"/>
            <w:u w:val="single"/>
            <w:rtl w:val="0"/>
          </w:rPr>
          <w:t xml:space="preserve">http://leadingwithintent.org/</w:t>
        </w:r>
      </w:hyperlink>
      <w:r w:rsidDel="00000000" w:rsidR="00000000" w:rsidRPr="00000000">
        <w:rPr>
          <w:rtl w:val="0"/>
        </w:rPr>
      </w:r>
    </w:p>
    <w:p w:rsidR="00000000" w:rsidDel="00000000" w:rsidP="00000000" w:rsidRDefault="00000000" w:rsidRPr="00000000" w14:paraId="00000006">
      <w:pPr>
        <w:pageBreakBefore w:val="0"/>
        <w:shd w:fill="ffffff" w:val="clear"/>
        <w:spacing w:after="240" w:lineRule="auto"/>
        <w:rPr>
          <w:rFonts w:ascii="Verdana" w:cs="Verdana" w:eastAsia="Verdana" w:hAnsi="Verdana"/>
          <w:color w:val="204d79"/>
          <w:sz w:val="18"/>
          <w:szCs w:val="18"/>
        </w:rPr>
      </w:pPr>
      <w:r w:rsidDel="00000000" w:rsidR="00000000" w:rsidRPr="00000000">
        <w:rPr>
          <w:rFonts w:ascii="Verdana" w:cs="Verdana" w:eastAsia="Verdana" w:hAnsi="Verdana"/>
          <w:color w:val="204d79"/>
          <w:sz w:val="18"/>
          <w:szCs w:val="18"/>
          <w:rtl w:val="0"/>
        </w:rPr>
        <w:t xml:space="preserve">California AB 979 – BIPOC board membership requirement passed in 2020 </w:t>
      </w:r>
      <w:hyperlink r:id="rId9">
        <w:r w:rsidDel="00000000" w:rsidR="00000000" w:rsidRPr="00000000">
          <w:rPr>
            <w:rFonts w:ascii="Verdana" w:cs="Verdana" w:eastAsia="Verdana" w:hAnsi="Verdana"/>
            <w:color w:val="0000ff"/>
            <w:sz w:val="18"/>
            <w:szCs w:val="18"/>
            <w:u w:val="single"/>
            <w:rtl w:val="0"/>
          </w:rPr>
          <w:t xml:space="preserve">https://diversityjournal.com/23652-ca-bill-ab-979-seeks-to-increase-board-diversity/</w:t>
        </w:r>
      </w:hyperlink>
      <w:r w:rsidDel="00000000" w:rsidR="00000000" w:rsidRPr="00000000">
        <w:rPr>
          <w:rtl w:val="0"/>
        </w:rPr>
      </w:r>
    </w:p>
    <w:p w:rsidR="00000000" w:rsidDel="00000000" w:rsidP="00000000" w:rsidRDefault="00000000" w:rsidRPr="00000000" w14:paraId="00000007">
      <w:pPr>
        <w:pageBreakBefore w:val="0"/>
        <w:shd w:fill="ffffff" w:val="clear"/>
        <w:spacing w:after="240" w:lineRule="auto"/>
        <w:rPr>
          <w:rFonts w:ascii="Verdana" w:cs="Verdana" w:eastAsia="Verdana" w:hAnsi="Verdana"/>
          <w:color w:val="204d79"/>
          <w:sz w:val="18"/>
          <w:szCs w:val="18"/>
        </w:rPr>
      </w:pPr>
      <w:hyperlink r:id="rId10">
        <w:r w:rsidDel="00000000" w:rsidR="00000000" w:rsidRPr="00000000">
          <w:rPr>
            <w:rFonts w:ascii="Verdana" w:cs="Verdana" w:eastAsia="Verdana" w:hAnsi="Verdana"/>
            <w:color w:val="0000ff"/>
            <w:sz w:val="18"/>
            <w:szCs w:val="18"/>
            <w:u w:val="single"/>
            <w:rtl w:val="0"/>
          </w:rPr>
          <w:t xml:space="preserve">The Impact of Board Chairs</w:t>
        </w:r>
      </w:hyperlink>
      <w:r w:rsidDel="00000000" w:rsidR="00000000" w:rsidRPr="00000000">
        <w:rPr>
          <w:rtl w:val="0"/>
        </w:rPr>
      </w:r>
    </w:p>
    <w:bookmarkStart w:colFirst="0" w:colLast="0" w:name="bookmark=id.s5vx0o51nmg9" w:id="0"/>
    <w:bookmarkEnd w:id="0"/>
    <w:p w:rsidR="00000000" w:rsidDel="00000000" w:rsidP="00000000" w:rsidRDefault="00000000" w:rsidRPr="00000000" w14:paraId="00000008">
      <w:pPr>
        <w:pageBreakBefore w:val="0"/>
        <w:shd w:fill="ffffff" w:val="clear"/>
        <w:spacing w:after="240" w:lineRule="auto"/>
        <w:rPr>
          <w:rFonts w:ascii="Verdana" w:cs="Verdana" w:eastAsia="Verdana" w:hAnsi="Verdana"/>
          <w:color w:val="204d79"/>
          <w:sz w:val="18"/>
          <w:szCs w:val="18"/>
        </w:rPr>
      </w:pPr>
      <w:hyperlink r:id="rId11">
        <w:r w:rsidDel="00000000" w:rsidR="00000000" w:rsidRPr="00000000">
          <w:rPr>
            <w:rFonts w:ascii="Verdana" w:cs="Verdana" w:eastAsia="Verdana" w:hAnsi="Verdana"/>
            <w:color w:val="1155cc"/>
            <w:sz w:val="18"/>
            <w:szCs w:val="18"/>
            <w:u w:val="single"/>
            <w:rtl w:val="0"/>
          </w:rPr>
          <w:t xml:space="preserve">Using Generative Governance Principles for Better Boardroom Conversations - BoardSource</w:t>
        </w:r>
      </w:hyperlink>
      <w:r w:rsidDel="00000000" w:rsidR="00000000" w:rsidRPr="00000000">
        <w:rPr>
          <w:rFonts w:ascii="Verdana" w:cs="Verdana" w:eastAsia="Verdana" w:hAnsi="Verdana"/>
          <w:color w:val="204d79"/>
          <w:sz w:val="18"/>
          <w:szCs w:val="18"/>
          <w:rtl w:val="0"/>
        </w:rPr>
        <w:t xml:space="preserve"> </w:t>
      </w:r>
    </w:p>
    <w:p w:rsidR="00000000" w:rsidDel="00000000" w:rsidP="00000000" w:rsidRDefault="00000000" w:rsidRPr="00000000" w14:paraId="00000009">
      <w:pPr>
        <w:pageBreakBefore w:val="0"/>
        <w:shd w:fill="ffffff" w:val="clear"/>
        <w:spacing w:after="240" w:lineRule="auto"/>
        <w:rPr>
          <w:rFonts w:ascii="Verdana" w:cs="Verdana" w:eastAsia="Verdana" w:hAnsi="Verdana"/>
          <w:color w:val="204d79"/>
          <w:sz w:val="18"/>
          <w:szCs w:val="18"/>
        </w:rPr>
      </w:pPr>
      <w:r w:rsidDel="00000000" w:rsidR="00000000" w:rsidRPr="00000000">
        <w:rPr>
          <w:rFonts w:ascii="Verdana" w:cs="Verdana" w:eastAsia="Verdana" w:hAnsi="Verdana"/>
          <w:color w:val="204d79"/>
          <w:sz w:val="18"/>
          <w:szCs w:val="18"/>
          <w:rtl w:val="0"/>
        </w:rPr>
        <w:t xml:space="preserve">Great blog by Nonprofit Attorney Gene Takagi and associates – he tries to make some of the more complex legal stuff into more digestible and actionable articles.  </w:t>
      </w:r>
      <w:hyperlink r:id="rId12">
        <w:r w:rsidDel="00000000" w:rsidR="00000000" w:rsidRPr="00000000">
          <w:rPr>
            <w:rFonts w:ascii="Verdana" w:cs="Verdana" w:eastAsia="Verdana" w:hAnsi="Verdana"/>
            <w:color w:val="0000ff"/>
            <w:sz w:val="18"/>
            <w:szCs w:val="18"/>
            <w:u w:val="single"/>
            <w:rtl w:val="0"/>
          </w:rPr>
          <w:t xml:space="preserve">http://www.nonprofitlawblog.com/category/governance/</w:t>
        </w:r>
      </w:hyperlink>
      <w:r w:rsidDel="00000000" w:rsidR="00000000" w:rsidRPr="00000000">
        <w:rPr>
          <w:rtl w:val="0"/>
        </w:rPr>
      </w:r>
    </w:p>
    <w:p w:rsidR="00000000" w:rsidDel="00000000" w:rsidP="00000000" w:rsidRDefault="00000000" w:rsidRPr="00000000" w14:paraId="0000000A">
      <w:pPr>
        <w:pageBreakBefore w:val="0"/>
        <w:shd w:fill="ffffff" w:val="clear"/>
        <w:spacing w:after="240" w:lineRule="auto"/>
        <w:rPr>
          <w:rFonts w:ascii="Verdana" w:cs="Verdana" w:eastAsia="Verdana" w:hAnsi="Verdana"/>
          <w:b w:val="1"/>
          <w:color w:val="204d79"/>
          <w:sz w:val="18"/>
          <w:szCs w:val="18"/>
        </w:rPr>
      </w:pPr>
      <w:r w:rsidDel="00000000" w:rsidR="00000000" w:rsidRPr="00000000">
        <w:rPr>
          <w:rFonts w:ascii="Verdana" w:cs="Verdana" w:eastAsia="Verdana" w:hAnsi="Verdana"/>
          <w:b w:val="1"/>
          <w:color w:val="204d79"/>
          <w:sz w:val="18"/>
          <w:szCs w:val="18"/>
          <w:rtl w:val="0"/>
        </w:rPr>
        <w:t xml:space="preserve">Great articles by Board Cafe via </w:t>
      </w:r>
      <w:hyperlink r:id="rId13">
        <w:r w:rsidDel="00000000" w:rsidR="00000000" w:rsidRPr="00000000">
          <w:rPr>
            <w:rFonts w:ascii="Verdana" w:cs="Verdana" w:eastAsia="Verdana" w:hAnsi="Verdana"/>
            <w:b w:val="1"/>
            <w:color w:val="204d79"/>
            <w:sz w:val="18"/>
            <w:szCs w:val="18"/>
            <w:u w:val="single"/>
            <w:rtl w:val="0"/>
          </w:rPr>
          <w:t xml:space="preserve">BlueAvocado.org</w:t>
        </w:r>
      </w:hyperlink>
      <w:r w:rsidDel="00000000" w:rsidR="00000000" w:rsidRPr="00000000">
        <w:rPr>
          <w:rFonts w:ascii="Verdana" w:cs="Verdana" w:eastAsia="Verdana" w:hAnsi="Verdana"/>
          <w:b w:val="1"/>
          <w:color w:val="204d79"/>
          <w:sz w:val="18"/>
          <w:szCs w:val="18"/>
          <w:rtl w:val="0"/>
        </w:rPr>
        <w:t xml:space="preserve"> including the below </w:t>
      </w:r>
    </w:p>
    <w:p w:rsidR="00000000" w:rsidDel="00000000" w:rsidP="00000000" w:rsidRDefault="00000000" w:rsidRPr="00000000" w14:paraId="0000000B">
      <w:pPr>
        <w:pageBreakBefore w:val="0"/>
        <w:shd w:fill="ffffff" w:val="clear"/>
        <w:spacing w:after="240" w:lineRule="auto"/>
        <w:rPr>
          <w:rFonts w:ascii="Verdana" w:cs="Verdana" w:eastAsia="Verdana" w:hAnsi="Verdana"/>
          <w:color w:val="204d79"/>
          <w:sz w:val="18"/>
          <w:szCs w:val="18"/>
        </w:rPr>
      </w:pPr>
      <w:hyperlink r:id="rId14">
        <w:r w:rsidDel="00000000" w:rsidR="00000000" w:rsidRPr="00000000">
          <w:rPr>
            <w:rFonts w:ascii="Verdana" w:cs="Verdana" w:eastAsia="Verdana" w:hAnsi="Verdana"/>
            <w:color w:val="1155cc"/>
            <w:sz w:val="18"/>
            <w:szCs w:val="18"/>
            <w:u w:val="single"/>
            <w:rtl w:val="0"/>
          </w:rPr>
          <w:t xml:space="preserve">What's the Point of a Nonprofit Board, Anyway? - Blue Avocado</w:t>
        </w:r>
      </w:hyperlink>
      <w:r w:rsidDel="00000000" w:rsidR="00000000" w:rsidRPr="00000000">
        <w:rPr>
          <w:rFonts w:ascii="Verdana" w:cs="Verdana" w:eastAsia="Verdana" w:hAnsi="Verdana"/>
          <w:color w:val="204d79"/>
          <w:sz w:val="18"/>
          <w:szCs w:val="18"/>
          <w:rtl w:val="0"/>
        </w:rPr>
        <w:t xml:space="preserve"> </w:t>
      </w:r>
    </w:p>
    <w:p w:rsidR="00000000" w:rsidDel="00000000" w:rsidP="00000000" w:rsidRDefault="00000000" w:rsidRPr="00000000" w14:paraId="0000000C">
      <w:pPr>
        <w:pageBreakBefore w:val="0"/>
        <w:shd w:fill="ffffff" w:val="clear"/>
        <w:spacing w:after="240" w:lineRule="auto"/>
        <w:rPr>
          <w:rFonts w:ascii="Verdana" w:cs="Verdana" w:eastAsia="Verdana" w:hAnsi="Verdana"/>
          <w:color w:val="204d79"/>
          <w:sz w:val="18"/>
          <w:szCs w:val="18"/>
        </w:rPr>
      </w:pPr>
      <w:hyperlink r:id="rId15">
        <w:r w:rsidDel="00000000" w:rsidR="00000000" w:rsidRPr="00000000">
          <w:rPr>
            <w:rFonts w:ascii="Verdana" w:cs="Verdana" w:eastAsia="Verdana" w:hAnsi="Verdana"/>
            <w:color w:val="204d79"/>
            <w:sz w:val="18"/>
            <w:szCs w:val="18"/>
            <w:u w:val="single"/>
            <w:rtl w:val="0"/>
          </w:rPr>
          <w:t xml:space="preserve">Six Things Every Board Member Should Know About the NEW 990</w:t>
        </w:r>
      </w:hyperlink>
      <w:r w:rsidDel="00000000" w:rsidR="00000000" w:rsidRPr="00000000">
        <w:rPr>
          <w:rtl w:val="0"/>
        </w:rPr>
      </w:r>
    </w:p>
    <w:p w:rsidR="00000000" w:rsidDel="00000000" w:rsidP="00000000" w:rsidRDefault="00000000" w:rsidRPr="00000000" w14:paraId="0000000D">
      <w:pPr>
        <w:pageBreakBefore w:val="0"/>
        <w:shd w:fill="ffffff" w:val="clear"/>
        <w:spacing w:after="240" w:lineRule="auto"/>
        <w:rPr>
          <w:rFonts w:ascii="Verdana" w:cs="Verdana" w:eastAsia="Verdana" w:hAnsi="Verdana"/>
          <w:color w:val="204d79"/>
          <w:sz w:val="18"/>
          <w:szCs w:val="18"/>
        </w:rPr>
      </w:pPr>
      <w:hyperlink r:id="rId16">
        <w:r w:rsidDel="00000000" w:rsidR="00000000" w:rsidRPr="00000000">
          <w:rPr>
            <w:rFonts w:ascii="Verdana" w:cs="Verdana" w:eastAsia="Verdana" w:hAnsi="Verdana"/>
            <w:color w:val="1155cc"/>
            <w:sz w:val="18"/>
            <w:szCs w:val="18"/>
            <w:u w:val="single"/>
            <w:rtl w:val="0"/>
          </w:rPr>
          <w:t xml:space="preserve">Nonprofit Budgets Have to Balance: False! - Blue Avocado</w:t>
        </w:r>
      </w:hyperlink>
      <w:r w:rsidDel="00000000" w:rsidR="00000000" w:rsidRPr="00000000">
        <w:rPr>
          <w:rFonts w:ascii="Verdana" w:cs="Verdana" w:eastAsia="Verdana" w:hAnsi="Verdana"/>
          <w:color w:val="204d79"/>
          <w:sz w:val="18"/>
          <w:szCs w:val="18"/>
          <w:rtl w:val="0"/>
        </w:rPr>
        <w:t xml:space="preserve"> </w:t>
      </w:r>
    </w:p>
    <w:p w:rsidR="00000000" w:rsidDel="00000000" w:rsidP="00000000" w:rsidRDefault="00000000" w:rsidRPr="00000000" w14:paraId="0000000E">
      <w:pPr>
        <w:pageBreakBefore w:val="0"/>
        <w:shd w:fill="ffffff" w:val="clear"/>
        <w:spacing w:after="240" w:lineRule="auto"/>
        <w:rPr>
          <w:rFonts w:ascii="Verdana" w:cs="Verdana" w:eastAsia="Verdana" w:hAnsi="Verdana"/>
          <w:color w:val="204d79"/>
          <w:sz w:val="18"/>
          <w:szCs w:val="18"/>
        </w:rPr>
      </w:pPr>
      <w:hyperlink r:id="rId17">
        <w:r w:rsidDel="00000000" w:rsidR="00000000" w:rsidRPr="00000000">
          <w:rPr>
            <w:rFonts w:ascii="Verdana" w:cs="Verdana" w:eastAsia="Verdana" w:hAnsi="Verdana"/>
            <w:color w:val="1155cc"/>
            <w:sz w:val="18"/>
            <w:szCs w:val="18"/>
            <w:u w:val="single"/>
            <w:rtl w:val="0"/>
          </w:rPr>
          <w:t xml:space="preserve">What to Do When You Really, Really Disagree with a Board Decision</w:t>
        </w:r>
      </w:hyperlink>
      <w:r w:rsidDel="00000000" w:rsidR="00000000" w:rsidRPr="00000000">
        <w:rPr>
          <w:rFonts w:ascii="Verdana" w:cs="Verdana" w:eastAsia="Verdana" w:hAnsi="Verdana"/>
          <w:color w:val="204d79"/>
          <w:sz w:val="18"/>
          <w:szCs w:val="18"/>
          <w:rtl w:val="0"/>
        </w:rPr>
        <w:t xml:space="preserve"> </w:t>
      </w:r>
    </w:p>
    <w:p w:rsidR="00000000" w:rsidDel="00000000" w:rsidP="00000000" w:rsidRDefault="00000000" w:rsidRPr="00000000" w14:paraId="0000000F">
      <w:pPr>
        <w:pageBreakBefore w:val="0"/>
        <w:shd w:fill="ffffff" w:val="clear"/>
        <w:spacing w:after="240" w:lineRule="auto"/>
        <w:rPr>
          <w:rFonts w:ascii="Verdana" w:cs="Verdana" w:eastAsia="Verdana" w:hAnsi="Verdana"/>
          <w:color w:val="204d79"/>
          <w:sz w:val="18"/>
          <w:szCs w:val="18"/>
        </w:rPr>
      </w:pPr>
      <w:hyperlink r:id="rId18">
        <w:r w:rsidDel="00000000" w:rsidR="00000000" w:rsidRPr="00000000">
          <w:rPr>
            <w:rFonts w:ascii="Verdana" w:cs="Verdana" w:eastAsia="Verdana" w:hAnsi="Verdana"/>
            <w:color w:val="1155cc"/>
            <w:sz w:val="18"/>
            <w:szCs w:val="18"/>
            <w:u w:val="single"/>
            <w:rtl w:val="0"/>
          </w:rPr>
          <w:t xml:space="preserve">Nonprofit Conflict of Interest: A 3-Dimensional View</w:t>
        </w:r>
      </w:hyperlink>
      <w:r w:rsidDel="00000000" w:rsidR="00000000" w:rsidRPr="00000000">
        <w:rPr>
          <w:rtl w:val="0"/>
        </w:rPr>
      </w:r>
    </w:p>
    <w:p w:rsidR="00000000" w:rsidDel="00000000" w:rsidP="00000000" w:rsidRDefault="00000000" w:rsidRPr="00000000" w14:paraId="00000010">
      <w:pPr>
        <w:pageBreakBefore w:val="0"/>
        <w:shd w:fill="ffffff" w:val="clear"/>
        <w:spacing w:after="240" w:lineRule="auto"/>
        <w:rPr>
          <w:rFonts w:ascii="Verdana" w:cs="Verdana" w:eastAsia="Verdana" w:hAnsi="Verdana"/>
          <w:color w:val="204d79"/>
          <w:sz w:val="20"/>
          <w:szCs w:val="20"/>
        </w:rPr>
      </w:pPr>
      <w:hyperlink r:id="rId19">
        <w:r w:rsidDel="00000000" w:rsidR="00000000" w:rsidRPr="00000000">
          <w:rPr>
            <w:rFonts w:ascii="Verdana" w:cs="Verdana" w:eastAsia="Verdana" w:hAnsi="Verdana"/>
            <w:color w:val="0000ff"/>
            <w:sz w:val="20"/>
            <w:szCs w:val="20"/>
            <w:u w:val="single"/>
            <w:rtl w:val="0"/>
          </w:rPr>
          <w:t xml:space="preserve">Should Staff Contact with the Board Be Restricted? (article)</w:t>
        </w:r>
      </w:hyperlink>
      <w:r w:rsidDel="00000000" w:rsidR="00000000" w:rsidRPr="00000000">
        <w:rPr>
          <w:rtl w:val="0"/>
        </w:rPr>
      </w:r>
    </w:p>
    <w:p w:rsidR="00000000" w:rsidDel="00000000" w:rsidP="00000000" w:rsidRDefault="00000000" w:rsidRPr="00000000" w14:paraId="00000011">
      <w:pPr>
        <w:pageBreakBefore w:val="0"/>
        <w:shd w:fill="ffffff" w:val="clear"/>
        <w:spacing w:after="240" w:lineRule="auto"/>
        <w:rPr>
          <w:rFonts w:ascii="Verdana" w:cs="Verdana" w:eastAsia="Verdana" w:hAnsi="Verdana"/>
          <w:color w:val="204d79"/>
          <w:sz w:val="20"/>
          <w:szCs w:val="20"/>
        </w:rPr>
      </w:pPr>
      <w:hyperlink r:id="rId20">
        <w:r w:rsidDel="00000000" w:rsidR="00000000" w:rsidRPr="00000000">
          <w:rPr>
            <w:rFonts w:ascii="Verdana" w:cs="Verdana" w:eastAsia="Verdana" w:hAnsi="Verdana"/>
            <w:color w:val="1155cc"/>
            <w:sz w:val="20"/>
            <w:szCs w:val="20"/>
            <w:u w:val="single"/>
            <w:rtl w:val="0"/>
          </w:rPr>
          <w:t xml:space="preserve">Avoiding Conflicts of Interest on a Nonprofit's Board of Directors</w:t>
        </w:r>
      </w:hyperlink>
      <w:r w:rsidDel="00000000" w:rsidR="00000000" w:rsidRPr="00000000">
        <w:rPr>
          <w:rtl w:val="0"/>
        </w:rPr>
      </w:r>
    </w:p>
    <w:p w:rsidR="00000000" w:rsidDel="00000000" w:rsidP="00000000" w:rsidRDefault="00000000" w:rsidRPr="00000000" w14:paraId="00000012">
      <w:pPr>
        <w:pageBreakBefore w:val="0"/>
        <w:shd w:fill="ffffff" w:val="clear"/>
        <w:spacing w:after="240" w:lineRule="auto"/>
        <w:rPr>
          <w:rFonts w:ascii="Verdana" w:cs="Verdana" w:eastAsia="Verdana" w:hAnsi="Verdana"/>
          <w:color w:val="204d79"/>
          <w:sz w:val="20"/>
          <w:szCs w:val="20"/>
        </w:rPr>
      </w:pPr>
      <w:hyperlink r:id="rId21">
        <w:r w:rsidDel="00000000" w:rsidR="00000000" w:rsidRPr="00000000">
          <w:rPr>
            <w:rFonts w:ascii="Verdana" w:cs="Verdana" w:eastAsia="Verdana" w:hAnsi="Verdana"/>
            <w:color w:val="1155cc"/>
            <w:sz w:val="20"/>
            <w:szCs w:val="20"/>
            <w:u w:val="single"/>
            <w:rtl w:val="0"/>
          </w:rPr>
          <w:t xml:space="preserve">Conflict of Interest... or Conflict of Loyalty? - Blue Avocado</w:t>
        </w:r>
      </w:hyperlink>
      <w:r w:rsidDel="00000000" w:rsidR="00000000" w:rsidRPr="00000000">
        <w:rPr>
          <w:rtl w:val="0"/>
        </w:rPr>
      </w:r>
    </w:p>
    <w:p w:rsidR="00000000" w:rsidDel="00000000" w:rsidP="00000000" w:rsidRDefault="00000000" w:rsidRPr="00000000" w14:paraId="00000013">
      <w:pPr>
        <w:pageBreakBefore w:val="0"/>
        <w:shd w:fill="ffffff" w:val="clear"/>
        <w:spacing w:after="240" w:lineRule="auto"/>
        <w:rPr>
          <w:rFonts w:ascii="Verdana" w:cs="Verdana" w:eastAsia="Verdana" w:hAnsi="Verdana"/>
          <w:color w:val="204d79"/>
          <w:sz w:val="20"/>
          <w:szCs w:val="20"/>
        </w:rPr>
      </w:pPr>
      <w:hyperlink r:id="rId22">
        <w:r w:rsidDel="00000000" w:rsidR="00000000" w:rsidRPr="00000000">
          <w:rPr>
            <w:rFonts w:ascii="Verdana" w:cs="Verdana" w:eastAsia="Verdana" w:hAnsi="Verdana"/>
            <w:color w:val="0000ff"/>
            <w:sz w:val="20"/>
            <w:szCs w:val="20"/>
            <w:u w:val="single"/>
            <w:rtl w:val="0"/>
          </w:rPr>
          <w:t xml:space="preserve">Removing a Board Member (article)</w:t>
        </w:r>
      </w:hyperlink>
      <w:r w:rsidDel="00000000" w:rsidR="00000000" w:rsidRPr="00000000">
        <w:rPr>
          <w:rtl w:val="0"/>
        </w:rPr>
      </w:r>
    </w:p>
    <w:p w:rsidR="00000000" w:rsidDel="00000000" w:rsidP="00000000" w:rsidRDefault="00000000" w:rsidRPr="00000000" w14:paraId="00000014">
      <w:pPr>
        <w:pageBreakBefore w:val="0"/>
        <w:shd w:fill="ffffff" w:val="clear"/>
        <w:spacing w:after="240" w:lineRule="auto"/>
        <w:rPr>
          <w:rFonts w:ascii="Verdana" w:cs="Verdana" w:eastAsia="Verdana" w:hAnsi="Verdana"/>
          <w:color w:val="0000ff"/>
          <w:sz w:val="20"/>
          <w:szCs w:val="20"/>
          <w:u w:val="single"/>
        </w:rPr>
      </w:pPr>
      <w:hyperlink r:id="rId23">
        <w:r w:rsidDel="00000000" w:rsidR="00000000" w:rsidRPr="00000000">
          <w:rPr>
            <w:rFonts w:ascii="Verdana" w:cs="Verdana" w:eastAsia="Verdana" w:hAnsi="Verdana"/>
            <w:color w:val="0000ff"/>
            <w:sz w:val="20"/>
            <w:szCs w:val="20"/>
            <w:u w:val="single"/>
            <w:rtl w:val="0"/>
          </w:rPr>
          <w:t xml:space="preserve">Executive Director Evaluations (article)</w:t>
        </w:r>
      </w:hyperlink>
      <w:r w:rsidDel="00000000" w:rsidR="00000000" w:rsidRPr="00000000">
        <w:rPr>
          <w:rtl w:val="0"/>
        </w:rPr>
      </w:r>
    </w:p>
    <w:p w:rsidR="00000000" w:rsidDel="00000000" w:rsidP="00000000" w:rsidRDefault="00000000" w:rsidRPr="00000000" w14:paraId="00000015">
      <w:pPr>
        <w:pageBreakBefore w:val="0"/>
        <w:shd w:fill="ffffff" w:val="clear"/>
        <w:spacing w:after="240" w:lineRule="auto"/>
        <w:rPr>
          <w:rFonts w:ascii="Verdana" w:cs="Verdana" w:eastAsia="Verdana" w:hAnsi="Verdana"/>
          <w:color w:val="0000ff"/>
          <w:sz w:val="20"/>
          <w:szCs w:val="20"/>
          <w:u w:val="single"/>
        </w:rPr>
      </w:pPr>
      <w:hyperlink r:id="rId24">
        <w:r w:rsidDel="00000000" w:rsidR="00000000" w:rsidRPr="00000000">
          <w:rPr>
            <w:rFonts w:ascii="Verdana" w:cs="Verdana" w:eastAsia="Verdana" w:hAnsi="Verdana"/>
            <w:color w:val="0000ff"/>
            <w:sz w:val="20"/>
            <w:szCs w:val="20"/>
            <w:u w:val="single"/>
            <w:rtl w:val="0"/>
          </w:rPr>
          <w:t xml:space="preserve">What is Micromanagement and What Isn’t?</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Finding a Nonprofit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r w:rsidDel="00000000" w:rsidR="00000000" w:rsidRPr="00000000">
        <w:rPr>
          <w:rFonts w:ascii="Verdana" w:cs="Verdana" w:eastAsia="Verdana" w:hAnsi="Verdana"/>
          <w:b w:val="1"/>
          <w:i w:val="0"/>
          <w:smallCaps w:val="0"/>
          <w:strike w:val="0"/>
          <w:color w:val="204d79"/>
          <w:sz w:val="18"/>
          <w:szCs w:val="18"/>
          <w:u w:val="none"/>
          <w:shd w:fill="auto" w:val="clear"/>
          <w:vertAlign w:val="baseline"/>
          <w:rtl w:val="0"/>
        </w:rPr>
        <w:t xml:space="preserve">Besides using your current network and connections, and the board speed dating night, here are some resources to help you find organizations.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VolunteerMatch </w:t>
      </w:r>
      <w:hyperlink r:id="rId25">
        <w:r w:rsidDel="00000000" w:rsidR="00000000" w:rsidRPr="00000000">
          <w:rPr>
            <w:rFonts w:ascii="Verdana" w:cs="Verdana" w:eastAsia="Verdana" w:hAnsi="Verdana"/>
            <w:b w:val="0"/>
            <w:i w:val="0"/>
            <w:smallCaps w:val="0"/>
            <w:strike w:val="0"/>
            <w:color w:val="204d79"/>
            <w:sz w:val="18"/>
            <w:szCs w:val="18"/>
            <w:u w:val="single"/>
            <w:shd w:fill="auto" w:val="clear"/>
            <w:vertAlign w:val="baseline"/>
            <w:rtl w:val="0"/>
          </w:rPr>
          <w:t xml:space="preserve">volunteermatch.org</w:t>
        </w:r>
      </w:hyperlink>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 Search keyword Board. You can narrow by geography, issue area.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BoardnetUSA </w:t>
      </w:r>
      <w:r w:rsidDel="00000000" w:rsidR="00000000" w:rsidRPr="00000000">
        <w:rPr>
          <w:rFonts w:ascii="Verdana" w:cs="Verdana" w:eastAsia="Verdana" w:hAnsi="Verdana"/>
          <w:b w:val="0"/>
          <w:i w:val="0"/>
          <w:smallCaps w:val="0"/>
          <w:strike w:val="0"/>
          <w:color w:val="204d79"/>
          <w:sz w:val="18"/>
          <w:szCs w:val="18"/>
          <w:u w:val="single"/>
          <w:shd w:fill="auto" w:val="clear"/>
          <w:vertAlign w:val="baseline"/>
          <w:rtl w:val="0"/>
        </w:rPr>
        <w:t xml:space="preserve">boardnetusa.org</w:t>
      </w:r>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 You can search by issue area and geography.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hyperlink r:id="rId26">
        <w:r w:rsidDel="00000000" w:rsidR="00000000" w:rsidRPr="00000000">
          <w:rPr>
            <w:rFonts w:ascii="Verdana" w:cs="Verdana" w:eastAsia="Verdana" w:hAnsi="Verdana"/>
            <w:b w:val="0"/>
            <w:i w:val="0"/>
            <w:smallCaps w:val="0"/>
            <w:strike w:val="0"/>
            <w:color w:val="204d79"/>
            <w:sz w:val="18"/>
            <w:szCs w:val="18"/>
            <w:u w:val="single"/>
            <w:shd w:fill="auto" w:val="clear"/>
            <w:vertAlign w:val="baseline"/>
            <w:rtl w:val="0"/>
          </w:rPr>
          <w:t xml:space="preserve">LinkedIn</w:t>
        </w:r>
      </w:hyperlink>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 – Volunteer positions are sometimes posted under Jobs.  Search keyword: volunteer board.  You can also fill out your profile with volunteer information and their new service will try to connect you with nonprofits on LinkedIn using their new board recruitment tool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hyperlink r:id="rId27">
        <w:r w:rsidDel="00000000" w:rsidR="00000000" w:rsidRPr="00000000">
          <w:rPr>
            <w:rFonts w:ascii="Verdana" w:cs="Verdana" w:eastAsia="Verdana" w:hAnsi="Verdana"/>
            <w:b w:val="0"/>
            <w:i w:val="0"/>
            <w:smallCaps w:val="0"/>
            <w:strike w:val="0"/>
            <w:color w:val="204d79"/>
            <w:sz w:val="18"/>
            <w:szCs w:val="18"/>
            <w:u w:val="single"/>
            <w:shd w:fill="auto" w:val="clear"/>
            <w:vertAlign w:val="baseline"/>
            <w:rtl w:val="0"/>
          </w:rPr>
          <w:t xml:space="preserve">Idealist.org</w:t>
        </w:r>
      </w:hyperlink>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  Filter by volunteer opportunities, zipcode, and search for a keyword “Board”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204d79"/>
          <w:sz w:val="18"/>
          <w:szCs w:val="18"/>
          <w:u w:val="none"/>
          <w:shd w:fill="auto" w:val="clear"/>
          <w:vertAlign w:val="baseline"/>
        </w:rPr>
      </w:pPr>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Post on your Facebook or L</w:t>
      </w:r>
      <w:r w:rsidDel="00000000" w:rsidR="00000000" w:rsidRPr="00000000">
        <w:rPr>
          <w:rFonts w:ascii="Verdana" w:cs="Verdana" w:eastAsia="Verdana" w:hAnsi="Verdana"/>
          <w:color w:val="204d79"/>
          <w:sz w:val="18"/>
          <w:szCs w:val="18"/>
          <w:rtl w:val="0"/>
        </w:rPr>
        <w:t xml:space="preserve">inkedIn t</w:t>
      </w:r>
      <w:r w:rsidDel="00000000" w:rsidR="00000000" w:rsidRPr="00000000">
        <w:rPr>
          <w:rFonts w:ascii="Verdana" w:cs="Verdana" w:eastAsia="Verdana" w:hAnsi="Verdana"/>
          <w:b w:val="0"/>
          <w:i w:val="0"/>
          <w:smallCaps w:val="0"/>
          <w:strike w:val="0"/>
          <w:color w:val="204d79"/>
          <w:sz w:val="18"/>
          <w:szCs w:val="18"/>
          <w:u w:val="none"/>
          <w:shd w:fill="auto" w:val="clear"/>
          <w:vertAlign w:val="baseline"/>
          <w:rtl w:val="0"/>
        </w:rPr>
        <w:t xml:space="preserve">hat you’re thinking of serving on a board – amazing what your network of friends know!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color w:val="204d79"/>
          <w:sz w:val="18"/>
          <w:szCs w:val="18"/>
        </w:rPr>
      </w:pPr>
      <w:r w:rsidDel="00000000" w:rsidR="00000000" w:rsidRPr="00000000">
        <w:rPr>
          <w:rFonts w:ascii="Verdana" w:cs="Verdana" w:eastAsia="Verdana" w:hAnsi="Verdana"/>
          <w:color w:val="204d79"/>
          <w:sz w:val="18"/>
          <w:szCs w:val="18"/>
          <w:rtl w:val="0"/>
        </w:rPr>
        <w:t xml:space="preserve">List of nonprofits: </w:t>
      </w:r>
      <w:hyperlink r:id="rId28">
        <w:r w:rsidDel="00000000" w:rsidR="00000000" w:rsidRPr="00000000">
          <w:rPr>
            <w:rFonts w:ascii="Verdana" w:cs="Verdana" w:eastAsia="Verdana" w:hAnsi="Verdana"/>
            <w:color w:val="1155cc"/>
            <w:sz w:val="18"/>
            <w:szCs w:val="18"/>
            <w:u w:val="single"/>
            <w:rtl w:val="0"/>
          </w:rPr>
          <w:t xml:space="preserve">Guidestar (includes info and 990s)</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Templates and sample documents. </w:t>
      </w:r>
    </w:p>
    <w:p w:rsidR="00000000" w:rsidDel="00000000" w:rsidP="00000000" w:rsidRDefault="00000000" w:rsidRPr="00000000" w14:paraId="0000001F">
      <w:pPr>
        <w:pageBreakBefore w:val="0"/>
        <w:numPr>
          <w:ilvl w:val="0"/>
          <w:numId w:val="1"/>
        </w:numPr>
        <w:spacing w:after="280" w:before="280" w:line="240" w:lineRule="auto"/>
        <w:ind w:left="720" w:hanging="360"/>
        <w:rPr>
          <w:rFonts w:ascii="Arial" w:cs="Arial" w:eastAsia="Arial" w:hAnsi="Arial"/>
          <w:color w:val="4d4d4d"/>
          <w:sz w:val="27"/>
          <w:szCs w:val="27"/>
        </w:rPr>
      </w:pPr>
      <w:hyperlink r:id="rId29">
        <w:r w:rsidDel="00000000" w:rsidR="00000000" w:rsidRPr="00000000">
          <w:rPr>
            <w:rFonts w:ascii="Arial" w:cs="Arial" w:eastAsia="Arial" w:hAnsi="Arial"/>
            <w:color w:val="0072b9"/>
            <w:sz w:val="27"/>
            <w:szCs w:val="27"/>
            <w:u w:val="single"/>
            <w:rtl w:val="0"/>
          </w:rPr>
          <w:t xml:space="preserve">Board Toolkit on Google Drive</w:t>
        </w:r>
      </w:hyperlink>
      <w:r w:rsidDel="00000000" w:rsidR="00000000" w:rsidRPr="00000000">
        <w:rPr>
          <w:rFonts w:ascii="Arial" w:cs="Arial" w:eastAsia="Arial" w:hAnsi="Arial"/>
          <w:color w:val="4d4d4d"/>
          <w:sz w:val="27"/>
          <w:szCs w:val="27"/>
          <w:rtl w:val="0"/>
        </w:rPr>
        <w:t xml:space="preserve"> </w:t>
        <w:br w:type="textWrapping"/>
        <w:t xml:space="preserve">(download and extract "zip files" or each file separately)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Articles on Nonprofit</w:t>
      </w:r>
    </w:p>
    <w:p w:rsidR="00000000" w:rsidDel="00000000" w:rsidP="00000000" w:rsidRDefault="00000000" w:rsidRPr="00000000" w14:paraId="00000021">
      <w:pPr>
        <w:pageBreakBefore w:val="0"/>
        <w:shd w:fill="ffffff" w:val="clear"/>
        <w:spacing w:after="240" w:lineRule="auto"/>
        <w:rPr>
          <w:rFonts w:ascii="Verdana" w:cs="Verdana" w:eastAsia="Verdana" w:hAnsi="Verdana"/>
          <w:color w:val="204d79"/>
          <w:sz w:val="18"/>
          <w:szCs w:val="18"/>
        </w:rPr>
      </w:pPr>
      <w:hyperlink r:id="rId30">
        <w:r w:rsidDel="00000000" w:rsidR="00000000" w:rsidRPr="00000000">
          <w:rPr>
            <w:rFonts w:ascii="Verdana" w:cs="Verdana" w:eastAsia="Verdana" w:hAnsi="Verdana"/>
            <w:color w:val="1155cc"/>
            <w:sz w:val="18"/>
            <w:szCs w:val="18"/>
            <w:u w:val="single"/>
            <w:rtl w:val="0"/>
          </w:rPr>
          <w:t xml:space="preserve">Alligators in the Boardroom and Urban Legends About Nonprofits - Blue Avocado</w:t>
        </w:r>
      </w:hyperlink>
      <w:r w:rsidDel="00000000" w:rsidR="00000000" w:rsidRPr="00000000">
        <w:rPr>
          <w:rtl w:val="0"/>
        </w:rPr>
      </w:r>
    </w:p>
    <w:p w:rsidR="00000000" w:rsidDel="00000000" w:rsidP="00000000" w:rsidRDefault="00000000" w:rsidRPr="00000000" w14:paraId="00000022">
      <w:pPr>
        <w:pageBreakBefore w:val="0"/>
        <w:shd w:fill="ffffff" w:val="clear"/>
        <w:spacing w:after="240" w:lineRule="auto"/>
        <w:rPr>
          <w:rFonts w:ascii="Verdana" w:cs="Verdana" w:eastAsia="Verdana" w:hAnsi="Verdana"/>
          <w:color w:val="204d79"/>
          <w:sz w:val="18"/>
          <w:szCs w:val="18"/>
        </w:rPr>
      </w:pPr>
      <w:hyperlink r:id="rId31">
        <w:r w:rsidDel="00000000" w:rsidR="00000000" w:rsidRPr="00000000">
          <w:rPr>
            <w:rFonts w:ascii="Verdana" w:cs="Verdana" w:eastAsia="Verdana" w:hAnsi="Verdana"/>
            <w:color w:val="1155cc"/>
            <w:sz w:val="18"/>
            <w:szCs w:val="18"/>
            <w:u w:val="single"/>
            <w:rtl w:val="0"/>
          </w:rPr>
          <w:t xml:space="preserve">Only Bad Restaurants Go to Scale We in nonprofits are good at taking on myths and sacred cows. But perhaps the least examined of these myths is the one about going to scale.</w:t>
        </w:r>
      </w:hyperlink>
      <w:r w:rsidDel="00000000" w:rsidR="00000000" w:rsidRPr="00000000">
        <w:rPr>
          <w:rtl w:val="0"/>
        </w:rPr>
      </w:r>
    </w:p>
    <w:p w:rsidR="00000000" w:rsidDel="00000000" w:rsidP="00000000" w:rsidRDefault="00000000" w:rsidRPr="00000000" w14:paraId="00000023">
      <w:pPr>
        <w:pageBreakBefore w:val="0"/>
        <w:shd w:fill="ffffff" w:val="clear"/>
        <w:spacing w:after="240" w:lineRule="auto"/>
        <w:rPr>
          <w:rFonts w:ascii="Verdana" w:cs="Verdana" w:eastAsia="Verdana" w:hAnsi="Verdana"/>
          <w:color w:val="204d79"/>
          <w:sz w:val="18"/>
          <w:szCs w:val="18"/>
        </w:rPr>
      </w:pPr>
      <w:hyperlink r:id="rId32">
        <w:r w:rsidDel="00000000" w:rsidR="00000000" w:rsidRPr="00000000">
          <w:rPr>
            <w:rFonts w:ascii="Verdana" w:cs="Verdana" w:eastAsia="Verdana" w:hAnsi="Verdana"/>
            <w:color w:val="1155cc"/>
            <w:sz w:val="18"/>
            <w:szCs w:val="18"/>
            <w:u w:val="single"/>
            <w:rtl w:val="0"/>
          </w:rPr>
          <w:t xml:space="preserve">Myths about nonprofits</w:t>
        </w:r>
      </w:hyperlink>
      <w:r w:rsidDel="00000000" w:rsidR="00000000" w:rsidRPr="00000000">
        <w:rPr>
          <w:rtl w:val="0"/>
        </w:rPr>
      </w:r>
    </w:p>
    <w:p w:rsidR="00000000" w:rsidDel="00000000" w:rsidP="00000000" w:rsidRDefault="00000000" w:rsidRPr="00000000" w14:paraId="00000024">
      <w:pPr>
        <w:pageBreakBefore w:val="0"/>
        <w:shd w:fill="ffffff" w:val="clear"/>
        <w:spacing w:after="240" w:lineRule="auto"/>
        <w:rPr>
          <w:rFonts w:ascii="Verdana" w:cs="Verdana" w:eastAsia="Verdana" w:hAnsi="Verdana"/>
          <w:color w:val="204d79"/>
          <w:sz w:val="18"/>
          <w:szCs w:val="18"/>
        </w:rPr>
      </w:pPr>
      <w:hyperlink r:id="rId33">
        <w:r w:rsidDel="00000000" w:rsidR="00000000" w:rsidRPr="00000000">
          <w:rPr>
            <w:rFonts w:ascii="Verdana" w:cs="Verdana" w:eastAsia="Verdana" w:hAnsi="Verdana"/>
            <w:color w:val="204d79"/>
            <w:sz w:val="18"/>
            <w:szCs w:val="18"/>
            <w:u w:val="single"/>
            <w:rtl w:val="0"/>
          </w:rPr>
          <w:t xml:space="preserve">Guidestar</w:t>
        </w:r>
      </w:hyperlink>
      <w:r w:rsidDel="00000000" w:rsidR="00000000" w:rsidRPr="00000000">
        <w:rPr>
          <w:rFonts w:ascii="Verdana" w:cs="Verdana" w:eastAsia="Verdana" w:hAnsi="Verdana"/>
          <w:color w:val="204d79"/>
          <w:sz w:val="18"/>
          <w:szCs w:val="18"/>
          <w:rtl w:val="0"/>
        </w:rPr>
        <w:t xml:space="preserve"> - Website that posts nonprofit information including 990's</w:t>
      </w:r>
    </w:p>
    <w:p w:rsidR="00000000" w:rsidDel="00000000" w:rsidP="00000000" w:rsidRDefault="00000000" w:rsidRPr="00000000" w14:paraId="00000025">
      <w:pPr>
        <w:pageBreakBefore w:val="0"/>
        <w:shd w:fill="ffffff" w:val="clear"/>
        <w:spacing w:after="240" w:lineRule="auto"/>
        <w:rPr>
          <w:rFonts w:ascii="Verdana" w:cs="Verdana" w:eastAsia="Verdana" w:hAnsi="Verdana"/>
          <w:color w:val="204d79"/>
          <w:sz w:val="18"/>
          <w:szCs w:val="18"/>
        </w:rPr>
      </w:pPr>
      <w:r w:rsidDel="00000000" w:rsidR="00000000" w:rsidRPr="00000000">
        <w:rPr>
          <w:rFonts w:ascii="Verdana" w:cs="Verdana" w:eastAsia="Verdana" w:hAnsi="Verdana"/>
          <w:color w:val="204d79"/>
          <w:sz w:val="18"/>
          <w:szCs w:val="18"/>
          <w:rtl w:val="0"/>
        </w:rPr>
        <w:t xml:space="preserve">Understanding (and the misunderstanding) about overhead. </w:t>
      </w:r>
      <w:hyperlink r:id="rId34">
        <w:r w:rsidDel="00000000" w:rsidR="00000000" w:rsidRPr="00000000">
          <w:rPr>
            <w:rFonts w:ascii="Verdana" w:cs="Verdana" w:eastAsia="Verdana" w:hAnsi="Verdana"/>
            <w:color w:val="1155cc"/>
            <w:sz w:val="18"/>
            <w:szCs w:val="18"/>
            <w:u w:val="single"/>
            <w:rtl w:val="0"/>
          </w:rPr>
          <w:t xml:space="preserve">https://calnonprofits.org/resources/a-board-members-guide-to-nonprofit-overhead/</w:t>
        </w:r>
      </w:hyperlink>
      <w:r w:rsidDel="00000000" w:rsidR="00000000" w:rsidRPr="00000000">
        <w:rPr>
          <w:rFonts w:ascii="Verdana" w:cs="Verdana" w:eastAsia="Verdana" w:hAnsi="Verdana"/>
          <w:color w:val="204d79"/>
          <w:sz w:val="18"/>
          <w:szCs w:val="18"/>
          <w:rtl w:val="0"/>
        </w:rPr>
        <w:t xml:space="preserve"> </w:t>
      </w:r>
    </w:p>
    <w:p w:rsidR="00000000" w:rsidDel="00000000" w:rsidP="00000000" w:rsidRDefault="00000000" w:rsidRPr="00000000" w14:paraId="00000026">
      <w:pPr>
        <w:pageBreakBefore w:val="0"/>
        <w:shd w:fill="ffffff" w:val="clear"/>
        <w:spacing w:after="240" w:lineRule="auto"/>
        <w:rPr>
          <w:rFonts w:ascii="Verdana" w:cs="Verdana" w:eastAsia="Verdana" w:hAnsi="Verdana"/>
          <w:color w:val="204d79"/>
          <w:sz w:val="18"/>
          <w:szCs w:val="18"/>
        </w:rPr>
      </w:pPr>
      <w:hyperlink r:id="rId35">
        <w:r w:rsidDel="00000000" w:rsidR="00000000" w:rsidRPr="00000000">
          <w:rPr>
            <w:rFonts w:ascii="Verdana" w:cs="Verdana" w:eastAsia="Verdana" w:hAnsi="Verdana"/>
            <w:color w:val="1155cc"/>
            <w:sz w:val="18"/>
            <w:szCs w:val="18"/>
            <w:u w:val="single"/>
            <w:rtl w:val="0"/>
          </w:rPr>
          <w:t xml:space="preserve">NEO Law Group</w:t>
        </w:r>
      </w:hyperlink>
      <w:r w:rsidDel="00000000" w:rsidR="00000000" w:rsidRPr="00000000">
        <w:rPr>
          <w:rFonts w:ascii="Verdana" w:cs="Verdana" w:eastAsia="Verdana" w:hAnsi="Verdana"/>
          <w:color w:val="204d79"/>
          <w:sz w:val="18"/>
          <w:szCs w:val="18"/>
          <w:rtl w:val="0"/>
        </w:rPr>
        <w:t xml:space="preserve"> - website has a lot of great resources and they have a wonderful blog</w:t>
      </w:r>
    </w:p>
    <w:p w:rsidR="00000000" w:rsidDel="00000000" w:rsidP="00000000" w:rsidRDefault="00000000" w:rsidRPr="00000000" w14:paraId="00000027">
      <w:pPr>
        <w:pageBreakBefore w:val="0"/>
        <w:shd w:fill="ffffff" w:val="clear"/>
        <w:spacing w:after="240" w:lineRule="auto"/>
        <w:rPr>
          <w:rFonts w:ascii="Verdana" w:cs="Verdana" w:eastAsia="Verdana" w:hAnsi="Verdana"/>
          <w:color w:val="204d79"/>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Other resources that can be helpful</w:t>
      </w:r>
    </w:p>
    <w:p w:rsidR="00000000" w:rsidDel="00000000" w:rsidP="00000000" w:rsidRDefault="00000000" w:rsidRPr="00000000" w14:paraId="00000029">
      <w:pPr>
        <w:pageBreakBefore w:val="0"/>
        <w:rPr/>
      </w:pPr>
      <w:r w:rsidDel="00000000" w:rsidR="00000000" w:rsidRPr="00000000">
        <w:rPr>
          <w:rtl w:val="0"/>
        </w:rPr>
        <w:t xml:space="preserve">Accountability/Roles Matrices (DARCI, RASCI, etc.) </w:t>
        <w:br w:type="textWrapping"/>
      </w:r>
      <w:hyperlink r:id="rId36">
        <w:r w:rsidDel="00000000" w:rsidR="00000000" w:rsidRPr="00000000">
          <w:rPr>
            <w:color w:val="0000ff"/>
            <w:u w:val="single"/>
            <w:rtl w:val="0"/>
          </w:rPr>
          <w:t xml:space="preserve">https://en.wikipedia.org/wiki/Responsibility_assignment_matrix</w:t>
        </w:r>
      </w:hyperlink>
      <w:r w:rsidDel="00000000" w:rsidR="00000000" w:rsidRPr="00000000">
        <w:rPr>
          <w:rtl w:val="0"/>
        </w:rPr>
        <w:t xml:space="preserve">  also one that was created in the nonprofit sector MOCHA </w:t>
      </w:r>
      <w:hyperlink r:id="rId37">
        <w:r w:rsidDel="00000000" w:rsidR="00000000" w:rsidRPr="00000000">
          <w:rPr>
            <w:color w:val="0000ff"/>
            <w:u w:val="single"/>
            <w:rtl w:val="0"/>
          </w:rPr>
          <w:t xml:space="preserve">https://www.managementcenter.org/resources/assigning-responsibilities/</w:t>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Nonprofit Advocacy and Lobbying: </w:t>
      </w:r>
      <w:hyperlink r:id="rId38">
        <w:r w:rsidDel="00000000" w:rsidR="00000000" w:rsidRPr="00000000">
          <w:rPr>
            <w:color w:val="0000ff"/>
            <w:u w:val="single"/>
            <w:rtl w:val="0"/>
          </w:rPr>
          <w:t xml:space="preserve">https://bolderadvocacy.org/</w:t>
        </w:r>
      </w:hyperlink>
      <w:r w:rsidDel="00000000" w:rsidR="00000000" w:rsidRPr="00000000">
        <w:rPr>
          <w:rtl w:val="0"/>
        </w:rPr>
        <w:t xml:space="preserve">  This is the folks at Alliance for Justice and they are THE go to resource on this topic.  </w:t>
      </w:r>
    </w:p>
    <w:bookmarkStart w:colFirst="0" w:colLast="0" w:name="bookmark=id.kzvq0ycl7h2r" w:id="1"/>
    <w:bookmarkEnd w:id="1"/>
    <w:p w:rsidR="00000000" w:rsidDel="00000000" w:rsidP="00000000" w:rsidRDefault="00000000" w:rsidRPr="00000000" w14:paraId="0000002B">
      <w:pPr>
        <w:pageBreakBefore w:val="0"/>
        <w:rPr/>
      </w:pPr>
      <w:r w:rsidDel="00000000" w:rsidR="00000000" w:rsidRPr="00000000">
        <w:rPr>
          <w:rtl w:val="0"/>
        </w:rPr>
        <w:t xml:space="preserve">BDO  is an amazing resource for nonprofit fiscal management.  </w:t>
      </w:r>
      <w:hyperlink r:id="rId39">
        <w:r w:rsidDel="00000000" w:rsidR="00000000" w:rsidRPr="00000000">
          <w:rPr>
            <w:color w:val="1155cc"/>
            <w:u w:val="single"/>
            <w:rtl w:val="0"/>
          </w:rPr>
          <w:t xml:space="preserve">https://www.bdo.com/industries/nonprofit-education</w:t>
        </w:r>
      </w:hyperlink>
      <w:r w:rsidDel="00000000" w:rsidR="00000000" w:rsidRPr="00000000">
        <w:rPr>
          <w:rtl w:val="0"/>
        </w:rPr>
        <w:t xml:space="preserve"> </w:t>
      </w:r>
    </w:p>
    <w:p w:rsidR="00000000" w:rsidDel="00000000" w:rsidP="00000000" w:rsidRDefault="00000000" w:rsidRPr="00000000" w14:paraId="0000002C">
      <w:pPr>
        <w:pageBreakBefore w:val="0"/>
        <w:rPr/>
      </w:pPr>
      <w:hyperlink r:id="rId40">
        <w:r w:rsidDel="00000000" w:rsidR="00000000" w:rsidRPr="00000000">
          <w:rPr>
            <w:color w:val="1155cc"/>
            <w:u w:val="single"/>
            <w:rtl w:val="0"/>
          </w:rPr>
          <w:t xml:space="preserve">StrongNonprofits Toolkit | Wallace Foundation</w:t>
        </w:r>
      </w:hyperlink>
      <w:r w:rsidDel="00000000" w:rsidR="00000000" w:rsidRPr="00000000">
        <w:rPr>
          <w:rtl w:val="0"/>
        </w:rPr>
        <w:t xml:space="preserve"> </w:t>
      </w:r>
    </w:p>
    <w:p w:rsidR="00000000" w:rsidDel="00000000" w:rsidP="00000000" w:rsidRDefault="00000000" w:rsidRPr="00000000" w14:paraId="0000002D">
      <w:pPr>
        <w:pageBreakBefore w:val="0"/>
        <w:rPr/>
      </w:pPr>
      <w:r w:rsidDel="00000000" w:rsidR="00000000" w:rsidRPr="00000000">
        <w:rPr>
          <w:rtl w:val="0"/>
        </w:rPr>
        <w:t xml:space="preserve">CA States Attorney website </w:t>
      </w:r>
      <w:hyperlink r:id="rId41">
        <w:r w:rsidDel="00000000" w:rsidR="00000000" w:rsidRPr="00000000">
          <w:rPr>
            <w:color w:val="1155cc"/>
            <w:u w:val="single"/>
            <w:rtl w:val="0"/>
          </w:rPr>
          <w:t xml:space="preserve">Charities | State of California - Department of Justice - Office of the Attorney General</w:t>
        </w:r>
      </w:hyperlink>
      <w:r w:rsidDel="00000000" w:rsidR="00000000" w:rsidRPr="00000000">
        <w:rPr>
          <w:rtl w:val="0"/>
        </w:rPr>
      </w:r>
    </w:p>
    <w:p w:rsidR="00000000" w:rsidDel="00000000" w:rsidP="00000000" w:rsidRDefault="00000000" w:rsidRPr="00000000" w14:paraId="0000002E">
      <w:pPr>
        <w:pageBreakBefore w:val="0"/>
        <w:rPr/>
      </w:pPr>
      <w:hyperlink r:id="rId42">
        <w:r w:rsidDel="00000000" w:rsidR="00000000" w:rsidRPr="00000000">
          <w:rPr>
            <w:color w:val="1155cc"/>
            <w:u w:val="single"/>
            <w:rtl w:val="0"/>
          </w:rPr>
          <w:t xml:space="preserve">California’s Nonprofit Integrity Act of 2004 - Adler &amp; Colvin</w:t>
        </w:r>
      </w:hyperlink>
      <w:r w:rsidDel="00000000" w:rsidR="00000000" w:rsidRPr="00000000">
        <w:rPr>
          <w:rtl w:val="0"/>
        </w:rPr>
        <w:t xml:space="preserve"> - A nice summary of the act.  A big bulk has to do with professional/commercial fundraisers (professionals and firms).   </w:t>
      </w:r>
      <w:r w:rsidDel="00000000" w:rsidR="00000000" w:rsidRPr="00000000">
        <w:rPr>
          <w:rtl w:val="0"/>
        </w:rPr>
        <w:t xml:space="preserve"> However,there are some provisions regarding audits and executive compensation. </w:t>
      </w:r>
    </w:p>
    <w:bookmarkStart w:colFirst="0" w:colLast="0" w:name="bookmark=id.jm6dqz621wpt" w:id="2"/>
    <w:bookmarkEnd w:id="2"/>
    <w:p w:rsidR="00000000" w:rsidDel="00000000" w:rsidP="00000000" w:rsidRDefault="00000000" w:rsidRPr="00000000" w14:paraId="0000002F">
      <w:pPr>
        <w:shd w:fill="ffffff" w:val="clear"/>
        <w:spacing w:after="240" w:lineRule="auto"/>
        <w:rPr>
          <w:rFonts w:ascii="Verdana" w:cs="Verdana" w:eastAsia="Verdana" w:hAnsi="Verdana"/>
          <w:color w:val="204d79"/>
          <w:sz w:val="18"/>
          <w:szCs w:val="18"/>
        </w:rPr>
      </w:pPr>
      <w:hyperlink r:id="rId43">
        <w:r w:rsidDel="00000000" w:rsidR="00000000" w:rsidRPr="00000000">
          <w:rPr>
            <w:rFonts w:ascii="Verdana" w:cs="Verdana" w:eastAsia="Verdana" w:hAnsi="Verdana"/>
            <w:color w:val="1155cc"/>
            <w:sz w:val="18"/>
            <w:szCs w:val="18"/>
            <w:u w:val="single"/>
            <w:rtl w:val="0"/>
          </w:rPr>
          <w:t xml:space="preserve">The Sustainability Mindset</w:t>
        </w:r>
      </w:hyperlink>
      <w:r w:rsidDel="00000000" w:rsidR="00000000" w:rsidRPr="00000000">
        <w:rPr>
          <w:rFonts w:ascii="Verdana" w:cs="Verdana" w:eastAsia="Verdana" w:hAnsi="Verdana"/>
          <w:color w:val="204d79"/>
          <w:sz w:val="18"/>
          <w:szCs w:val="18"/>
          <w:rtl w:val="0"/>
        </w:rPr>
        <w:t xml:space="preserve">  (follow up book to the book </w:t>
      </w:r>
      <w:hyperlink r:id="rId44">
        <w:r w:rsidDel="00000000" w:rsidR="00000000" w:rsidRPr="00000000">
          <w:rPr>
            <w:rFonts w:ascii="Verdana" w:cs="Verdana" w:eastAsia="Verdana" w:hAnsi="Verdana"/>
            <w:color w:val="1155cc"/>
            <w:sz w:val="18"/>
            <w:szCs w:val="18"/>
            <w:u w:val="single"/>
            <w:rtl w:val="0"/>
          </w:rPr>
          <w:t xml:space="preserve">Nonprofit Sustainability</w:t>
        </w:r>
      </w:hyperlink>
      <w:r w:rsidDel="00000000" w:rsidR="00000000" w:rsidRPr="00000000">
        <w:rPr>
          <w:rFonts w:ascii="Verdana" w:cs="Verdana" w:eastAsia="Verdana" w:hAnsi="Verdana"/>
          <w:color w:val="204d79"/>
          <w:sz w:val="18"/>
          <w:szCs w:val="18"/>
          <w:rtl w:val="0"/>
        </w:rPr>
        <w:t xml:space="preserve">) with a great companion website </w:t>
      </w:r>
      <w:hyperlink r:id="rId45">
        <w:r w:rsidDel="00000000" w:rsidR="00000000" w:rsidRPr="00000000">
          <w:rPr>
            <w:rFonts w:ascii="Verdana" w:cs="Verdana" w:eastAsia="Verdana" w:hAnsi="Verdana"/>
            <w:color w:val="1155cc"/>
            <w:sz w:val="18"/>
            <w:szCs w:val="18"/>
            <w:u w:val="single"/>
            <w:rtl w:val="0"/>
          </w:rPr>
          <w:t xml:space="preserve">http://www.nonprofitsustainability.org/</w:t>
        </w:r>
      </w:hyperlink>
      <w:r w:rsidDel="00000000" w:rsidR="00000000" w:rsidRPr="00000000">
        <w:rPr>
          <w:rFonts w:ascii="Verdana" w:cs="Verdana" w:eastAsia="Verdana" w:hAnsi="Verdana"/>
          <w:color w:val="204d79"/>
          <w:sz w:val="18"/>
          <w:szCs w:val="18"/>
          <w:rtl w:val="0"/>
        </w:rPr>
        <w:t xml:space="preserve"> that has tools and templates</w:t>
      </w:r>
    </w:p>
    <w:p w:rsidR="00000000" w:rsidDel="00000000" w:rsidP="00000000" w:rsidRDefault="00000000" w:rsidRPr="00000000" w14:paraId="00000030">
      <w:pPr>
        <w:shd w:fill="ffffff" w:val="clear"/>
        <w:spacing w:after="240" w:lineRule="auto"/>
        <w:rPr/>
      </w:pPr>
      <w:hyperlink r:id="rId46">
        <w:r w:rsidDel="00000000" w:rsidR="00000000" w:rsidRPr="00000000">
          <w:rPr>
            <w:rFonts w:ascii="Verdana" w:cs="Verdana" w:eastAsia="Verdana" w:hAnsi="Verdana"/>
            <w:color w:val="1155cc"/>
            <w:sz w:val="18"/>
            <w:szCs w:val="18"/>
            <w:u w:val="single"/>
            <w:rtl w:val="0"/>
          </w:rPr>
          <w:t xml:space="preserve">Understanding open meeting laws: a quick guide for nonprofits – BoardEffect</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76" w:lineRule="auto"/>
        <w:ind w:left="864" w:right="864" w:firstLine="0"/>
        <w:jc w:val="center"/>
        <w:rPr>
          <w:rFonts w:ascii="Calibri" w:cs="Calibri" w:eastAsia="Calibri" w:hAnsi="Calibri"/>
          <w:b w:val="0"/>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Books</w:t>
      </w:r>
    </w:p>
    <w:bookmarkStart w:colFirst="0" w:colLast="0" w:name="bookmark=id.3690ddby9nz9" w:id="3"/>
    <w:bookmarkEnd w:id="3"/>
    <w:p w:rsidR="00000000" w:rsidDel="00000000" w:rsidP="00000000" w:rsidRDefault="00000000" w:rsidRPr="00000000" w14:paraId="00000032">
      <w:pPr>
        <w:pageBreakBefore w:val="0"/>
        <w:shd w:fill="ffffff" w:val="clear"/>
        <w:spacing w:after="240" w:lineRule="auto"/>
        <w:rPr>
          <w:rFonts w:ascii="Verdana" w:cs="Verdana" w:eastAsia="Verdana" w:hAnsi="Verdana"/>
          <w:color w:val="204d79"/>
          <w:sz w:val="18"/>
          <w:szCs w:val="18"/>
        </w:rPr>
      </w:pPr>
      <w:r w:rsidDel="00000000" w:rsidR="00000000" w:rsidRPr="00000000">
        <w:rPr>
          <w:rFonts w:ascii="Verdana" w:cs="Verdana" w:eastAsia="Verdana" w:hAnsi="Verdana"/>
          <w:color w:val="204d79"/>
          <w:sz w:val="18"/>
          <w:szCs w:val="18"/>
          <w:rtl w:val="0"/>
        </w:rPr>
        <w:t xml:space="preserve">Book: </w:t>
      </w:r>
      <w:hyperlink r:id="rId47">
        <w:r w:rsidDel="00000000" w:rsidR="00000000" w:rsidRPr="00000000">
          <w:rPr>
            <w:rFonts w:ascii="Verdana" w:cs="Verdana" w:eastAsia="Verdana" w:hAnsi="Verdana"/>
            <w:color w:val="204d79"/>
            <w:sz w:val="18"/>
            <w:szCs w:val="18"/>
            <w:u w:val="single"/>
            <w:rtl w:val="0"/>
          </w:rPr>
          <w:t xml:space="preserve">Nonprofit Sustainability: Making Strategic Decisions for Financial Viability</w:t>
        </w:r>
      </w:hyperlink>
      <w:r w:rsidDel="00000000" w:rsidR="00000000" w:rsidRPr="00000000">
        <w:rPr>
          <w:rFonts w:ascii="Verdana" w:cs="Verdana" w:eastAsia="Verdana" w:hAnsi="Verdana"/>
          <w:color w:val="204d79"/>
          <w:sz w:val="18"/>
          <w:szCs w:val="18"/>
          <w:rtl w:val="0"/>
        </w:rPr>
        <w:t xml:space="preserve"> by Jan Masaoka, Jeanne Bell, Steve Zimmerman/ - SBook: </w:t>
      </w:r>
      <w:hyperlink r:id="rId48">
        <w:r w:rsidDel="00000000" w:rsidR="00000000" w:rsidRPr="00000000">
          <w:rPr>
            <w:rFonts w:ascii="Verdana" w:cs="Verdana" w:eastAsia="Verdana" w:hAnsi="Verdana"/>
            <w:color w:val="204d79"/>
            <w:sz w:val="18"/>
            <w:szCs w:val="18"/>
            <w:u w:val="single"/>
            <w:rtl w:val="0"/>
          </w:rPr>
          <w:t xml:space="preserve">Financial Leadership for Nonprofit Executives: Guiding Your Organization to Long-Term Success</w:t>
        </w:r>
      </w:hyperlink>
      <w:r w:rsidDel="00000000" w:rsidR="00000000" w:rsidRPr="00000000">
        <w:rPr>
          <w:rFonts w:ascii="Verdana" w:cs="Verdana" w:eastAsia="Verdana" w:hAnsi="Verdana"/>
          <w:color w:val="204d79"/>
          <w:sz w:val="18"/>
          <w:szCs w:val="18"/>
          <w:rtl w:val="0"/>
        </w:rPr>
        <w:t xml:space="preserve">  by Jeanne Bell &amp; Elizabeth Schaffer</w:t>
      </w:r>
    </w:p>
    <w:p w:rsidR="00000000" w:rsidDel="00000000" w:rsidP="00000000" w:rsidRDefault="00000000" w:rsidRPr="00000000" w14:paraId="00000033">
      <w:pPr>
        <w:pageBreakBefore w:val="0"/>
        <w:rPr/>
      </w:pPr>
      <w:r w:rsidDel="00000000" w:rsidR="00000000" w:rsidRPr="00000000">
        <w:rPr>
          <w:rtl w:val="0"/>
        </w:rPr>
        <w:t xml:space="preserve">Book: </w:t>
      </w:r>
      <w:hyperlink r:id="rId49">
        <w:r w:rsidDel="00000000" w:rsidR="00000000" w:rsidRPr="00000000">
          <w:rPr>
            <w:color w:val="0000ff"/>
            <w:u w:val="single"/>
            <w:rtl w:val="0"/>
          </w:rPr>
          <w:t xml:space="preserve">Governance as Leadership </w:t>
        </w:r>
      </w:hyperlink>
      <w:r w:rsidDel="00000000" w:rsidR="00000000" w:rsidRPr="00000000">
        <w:rPr>
          <w:rtl w:val="0"/>
        </w:rPr>
        <w:t xml:space="preserve">by Dr. Richard Chait, Mr. William Ryan, Ms. Barbara Taylor</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Verdan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mbria" w:cs="Cambria" w:eastAsia="Cambria" w:hAnsi="Cambria"/>
      <w:sz w:val="56"/>
      <w:szCs w:val="56"/>
    </w:rPr>
  </w:style>
  <w:style w:type="paragraph" w:styleId="Normal" w:default="1">
    <w:name w:val="Normal"/>
    <w:qFormat w:val="1"/>
    <w:rsid w:val="00BB4C03"/>
  </w:style>
  <w:style w:type="paragraph" w:styleId="Heading1">
    <w:name w:val="heading 1"/>
    <w:basedOn w:val="Normal"/>
    <w:next w:val="Normal"/>
    <w:link w:val="Heading1Char"/>
    <w:uiPriority w:val="9"/>
    <w:qFormat w:val="1"/>
    <w:rsid w:val="00A175D2"/>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F2B21"/>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F2B21"/>
    <w:rPr>
      <w:b w:val="1"/>
      <w:bCs w:val="1"/>
    </w:rPr>
  </w:style>
  <w:style w:type="character" w:styleId="Hyperlink">
    <w:name w:val="Hyperlink"/>
    <w:basedOn w:val="DefaultParagraphFont"/>
    <w:uiPriority w:val="99"/>
    <w:unhideWhenUsed w:val="1"/>
    <w:rsid w:val="00BF2B21"/>
    <w:rPr>
      <w:color w:val="0000ff"/>
      <w:u w:val="single"/>
    </w:rPr>
  </w:style>
  <w:style w:type="character" w:styleId="apple-converted-space" w:customStyle="1">
    <w:name w:val="apple-converted-space"/>
    <w:basedOn w:val="DefaultParagraphFont"/>
    <w:rsid w:val="00BF2B21"/>
  </w:style>
  <w:style w:type="character" w:styleId="Heading1Char" w:customStyle="1">
    <w:name w:val="Heading 1 Char"/>
    <w:basedOn w:val="DefaultParagraphFont"/>
    <w:link w:val="Heading1"/>
    <w:uiPriority w:val="9"/>
    <w:rsid w:val="00A175D2"/>
    <w:rPr>
      <w:rFonts w:asciiTheme="majorHAnsi" w:cstheme="majorBidi" w:eastAsiaTheme="majorEastAsia" w:hAnsiTheme="majorHAnsi"/>
      <w:color w:val="365f91" w:themeColor="accent1" w:themeShade="0000BF"/>
      <w:sz w:val="32"/>
      <w:szCs w:val="32"/>
    </w:rPr>
  </w:style>
  <w:style w:type="paragraph" w:styleId="Title">
    <w:name w:val="Title"/>
    <w:basedOn w:val="Normal"/>
    <w:next w:val="Normal"/>
    <w:link w:val="TitleChar"/>
    <w:uiPriority w:val="10"/>
    <w:qFormat w:val="1"/>
    <w:rsid w:val="00A175D2"/>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175D2"/>
    <w:rPr>
      <w:rFonts w:asciiTheme="majorHAnsi" w:cstheme="majorBidi" w:eastAsiaTheme="majorEastAsia" w:hAnsiTheme="majorHAnsi"/>
      <w:spacing w:val="-10"/>
      <w:kern w:val="28"/>
      <w:sz w:val="56"/>
      <w:szCs w:val="56"/>
    </w:rPr>
  </w:style>
  <w:style w:type="character" w:styleId="FollowedHyperlink">
    <w:name w:val="FollowedHyperlink"/>
    <w:basedOn w:val="DefaultParagraphFont"/>
    <w:uiPriority w:val="99"/>
    <w:semiHidden w:val="1"/>
    <w:unhideWhenUsed w:val="1"/>
    <w:rsid w:val="007D13C2"/>
    <w:rPr>
      <w:color w:val="800080" w:themeColor="followedHyperlink"/>
      <w:u w:val="single"/>
    </w:rPr>
  </w:style>
  <w:style w:type="paragraph" w:styleId="IntenseQuote">
    <w:name w:val="Intense Quote"/>
    <w:basedOn w:val="Normal"/>
    <w:next w:val="Normal"/>
    <w:link w:val="IntenseQuoteChar"/>
    <w:uiPriority w:val="30"/>
    <w:qFormat w:val="1"/>
    <w:rsid w:val="00FB635F"/>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FB635F"/>
    <w:rPr>
      <w:i w:val="1"/>
      <w:iCs w:val="1"/>
      <w:color w:val="4f81bd" w:themeColor="accent1"/>
    </w:rPr>
  </w:style>
  <w:style w:type="character" w:styleId="UnresolvedMention">
    <w:name w:val="Unresolved Mention"/>
    <w:basedOn w:val="DefaultParagraphFont"/>
    <w:uiPriority w:val="99"/>
    <w:semiHidden w:val="1"/>
    <w:unhideWhenUsed w:val="1"/>
    <w:rsid w:val="00771FA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allacefoundation.org/toolkit/strongnonprofits-toolkit" TargetMode="External"/><Relationship Id="rId42" Type="http://schemas.openxmlformats.org/officeDocument/2006/relationships/hyperlink" Target="https://www.adlercolvin.com/californias-nonprofit-integrity-act-of-2004/" TargetMode="External"/><Relationship Id="rId41" Type="http://schemas.openxmlformats.org/officeDocument/2006/relationships/hyperlink" Target="https://oag.ca.gov/charities" TargetMode="External"/><Relationship Id="rId44" Type="http://schemas.openxmlformats.org/officeDocument/2006/relationships/hyperlink" Target="http://www.amazon.com/Nonprofit-Sustainability-Strategic-Decisions-Financial/dp/0470598298" TargetMode="External"/><Relationship Id="rId43" Type="http://schemas.openxmlformats.org/officeDocument/2006/relationships/hyperlink" Target="http://www.nonprofitsustainability.org/" TargetMode="External"/><Relationship Id="rId46" Type="http://schemas.openxmlformats.org/officeDocument/2006/relationships/hyperlink" Target="https://www.boardeffect.com/blog/why-nonprofits-need-understand-open-meeting-laws/" TargetMode="External"/><Relationship Id="rId45" Type="http://schemas.openxmlformats.org/officeDocument/2006/relationships/hyperlink" Target="http://www.nonprofitsustainabilit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versityjournal.com/23652-ca-bill-ab-979-seeks-to-increase-board-diversity/" TargetMode="External"/><Relationship Id="rId48" Type="http://schemas.openxmlformats.org/officeDocument/2006/relationships/hyperlink" Target="http://www.amazon.com/Financial-Leadership-Nonprofit-Executives-Organization/dp/094006944X" TargetMode="External"/><Relationship Id="rId47" Type="http://schemas.openxmlformats.org/officeDocument/2006/relationships/hyperlink" Target="http://www.amazon.com/Nonprofit-Sustainability-Strategic-Decisions-Financial/dp/0470598298" TargetMode="External"/><Relationship Id="rId49" Type="http://schemas.openxmlformats.org/officeDocument/2006/relationships/hyperlink" Target="https://boardsource.org/product/governance-leadership-reframing-work-nonprofit-bo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renyc.org/2018/04/26/board-diversity-and-inclusion-do-not-always-mean-equity-four-questions-that-aid-the-challenge-for-nonprofit-boards-to-incorporate-racial-equity/" TargetMode="External"/><Relationship Id="rId8" Type="http://schemas.openxmlformats.org/officeDocument/2006/relationships/hyperlink" Target="http://leadingwithintent.org/" TargetMode="External"/><Relationship Id="rId31" Type="http://schemas.openxmlformats.org/officeDocument/2006/relationships/hyperlink" Target="http://www.blueavocado.org/content/only-bad-restaurants-go-scale" TargetMode="External"/><Relationship Id="rId30" Type="http://schemas.openxmlformats.org/officeDocument/2006/relationships/hyperlink" Target="http://www.blueavocado.org/content/alligators-boardroom-and-urban-legends-about-nonprofits" TargetMode="External"/><Relationship Id="rId33" Type="http://schemas.openxmlformats.org/officeDocument/2006/relationships/hyperlink" Target="http://www.guidestar.org/" TargetMode="External"/><Relationship Id="rId32" Type="http://schemas.openxmlformats.org/officeDocument/2006/relationships/hyperlink" Target="http://www.councilofnonprofits.org/telling-our-story/myths-about-nonprofits" TargetMode="External"/><Relationship Id="rId35" Type="http://schemas.openxmlformats.org/officeDocument/2006/relationships/hyperlink" Target="https://neolawgroup.com/news" TargetMode="External"/><Relationship Id="rId34" Type="http://schemas.openxmlformats.org/officeDocument/2006/relationships/hyperlink" Target="https://calnonprofits.org/resources/a-board-members-guide-to-nonprofit-overhead/" TargetMode="External"/><Relationship Id="rId37" Type="http://schemas.openxmlformats.org/officeDocument/2006/relationships/hyperlink" Target="https://www.managementcenter.org/resources/assigning-responsibilities/" TargetMode="External"/><Relationship Id="rId36" Type="http://schemas.openxmlformats.org/officeDocument/2006/relationships/hyperlink" Target="https://en.wikipedia.org/wiki/Responsibility_assignment_matrix" TargetMode="External"/><Relationship Id="rId39" Type="http://schemas.openxmlformats.org/officeDocument/2006/relationships/hyperlink" Target="https://www.bdo.com/industries/nonprofit-education" TargetMode="External"/><Relationship Id="rId38" Type="http://schemas.openxmlformats.org/officeDocument/2006/relationships/hyperlink" Target="https://bolderadvocacy.org/" TargetMode="External"/><Relationship Id="rId20" Type="http://schemas.openxmlformats.org/officeDocument/2006/relationships/hyperlink" Target="https://www.501c3.org/avoiding-conflicts-of-interest/" TargetMode="External"/><Relationship Id="rId22" Type="http://schemas.openxmlformats.org/officeDocument/2006/relationships/hyperlink" Target="http://www.blueavocado.org/content/four-ways-remove-board-member" TargetMode="External"/><Relationship Id="rId21" Type="http://schemas.openxmlformats.org/officeDocument/2006/relationships/hyperlink" Target="https://blueavocado.org/leadership-and-management/conflict-of-interest-or-conflict-of-loyalty/" TargetMode="External"/><Relationship Id="rId24" Type="http://schemas.openxmlformats.org/officeDocument/2006/relationships/hyperlink" Target="https://blueavocado.org/board-of-directors/what-is-micromanagement-and-what-isn-t/" TargetMode="External"/><Relationship Id="rId23" Type="http://schemas.openxmlformats.org/officeDocument/2006/relationships/hyperlink" Target="http://www.blueavocado.org/content/executive-director-evaluation-survey-form" TargetMode="External"/><Relationship Id="rId26" Type="http://schemas.openxmlformats.org/officeDocument/2006/relationships/hyperlink" Target="http://www.linkedin.com/" TargetMode="External"/><Relationship Id="rId25" Type="http://schemas.openxmlformats.org/officeDocument/2006/relationships/hyperlink" Target="http://www.volunteermatch.org/" TargetMode="External"/><Relationship Id="rId28" Type="http://schemas.openxmlformats.org/officeDocument/2006/relationships/hyperlink" Target="https://www.guidestar.org/" TargetMode="External"/><Relationship Id="rId27" Type="http://schemas.openxmlformats.org/officeDocument/2006/relationships/hyperlink" Target="http://www.idealist.org/search/v2/?search_type=volop" TargetMode="External"/><Relationship Id="rId29" Type="http://schemas.openxmlformats.org/officeDocument/2006/relationships/hyperlink" Target="https://drive.google.com/folderview?id=0B8n-1l8Ty3lsVUJ5bmlOTVh2eTA&amp;usp=sharing" TargetMode="External"/><Relationship Id="rId11" Type="http://schemas.openxmlformats.org/officeDocument/2006/relationships/hyperlink" Target="https://boardsource.org/generative-governance-boardroom-conversations/" TargetMode="External"/><Relationship Id="rId10" Type="http://schemas.openxmlformats.org/officeDocument/2006/relationships/hyperlink" Target="https://www.compasspoint.org/blog/boardchairs" TargetMode="External"/><Relationship Id="rId13" Type="http://schemas.openxmlformats.org/officeDocument/2006/relationships/hyperlink" Target="http://www.blueavocado.org/" TargetMode="External"/><Relationship Id="rId12" Type="http://schemas.openxmlformats.org/officeDocument/2006/relationships/hyperlink" Target="http://www.nonprofitlawblog.com/category/governance/" TargetMode="External"/><Relationship Id="rId15" Type="http://schemas.openxmlformats.org/officeDocument/2006/relationships/hyperlink" Target="http://www.blueavocado.org/content/six-things-every-board-member-should-know-about-new-990" TargetMode="External"/><Relationship Id="rId14" Type="http://schemas.openxmlformats.org/officeDocument/2006/relationships/hyperlink" Target="https://blueavocado.org/board-of-directors/what-s-the-point-of-a-nonprofit-board-anyway/" TargetMode="External"/><Relationship Id="rId17" Type="http://schemas.openxmlformats.org/officeDocument/2006/relationships/hyperlink" Target="https://blueavocado.org/board-of-directors/what-to-do-when-you-really-really-disagree-with-a-board-decision/" TargetMode="External"/><Relationship Id="rId16" Type="http://schemas.openxmlformats.org/officeDocument/2006/relationships/hyperlink" Target="https://blueavocado.org/leadership-and-management/nonprofit-budgets-have-to-balance-false/" TargetMode="External"/><Relationship Id="rId19" Type="http://schemas.openxmlformats.org/officeDocument/2006/relationships/hyperlink" Target="http://www.blueavocado.org/content/should-staff-contact-board-be-restricted" TargetMode="External"/><Relationship Id="rId18" Type="http://schemas.openxmlformats.org/officeDocument/2006/relationships/hyperlink" Target="https://blueavocado.org/leadership-and-management/nonprofit-conflict-of-interest-a-3-dimensional-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mGDGOrv2B5hlfX+P/JX76iZA==">CgMxLjAyD2lkLnM1dngwbzUxbm1nOTIPaWQua3p2cTB5Y2w3aDJyMg9pZC5qbTZkcXo2MjF3cHQyD2lkLjM2OTBkZGJ5OW56OTgAaiEKFHN1Z2dlc3QubzNkd3VseDBpY3l6EglTIE1pY2hhZWxyITE2UXhmM2pYT1NITUZnZ2ktZjFkY3lMSWp3OFlVUFZDTQ==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2018-04-12T22:16:00Z</dcterms:created>
  <dc:creator>nellay</dc:creator>
</cp:coreProperties>
</file>